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F5" w:rsidRDefault="00E818F5" w:rsidP="001D0AF8">
      <w:pPr>
        <w:ind w:left="142" w:hanging="142"/>
        <w:rPr>
          <w:b/>
        </w:rPr>
      </w:pPr>
      <w:r>
        <w:rPr>
          <w:b/>
        </w:rPr>
        <w:t>Образовательный минимум (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spellStart"/>
      <w:r>
        <w:rPr>
          <w:b/>
        </w:rPr>
        <w:t>чеверть</w:t>
      </w:r>
      <w:proofErr w:type="spellEnd"/>
      <w:r>
        <w:rPr>
          <w:b/>
        </w:rPr>
        <w:t xml:space="preserve">). </w:t>
      </w:r>
      <w:r w:rsidR="001D0AF8">
        <w:rPr>
          <w:b/>
        </w:rPr>
        <w:t xml:space="preserve">Математика. </w:t>
      </w:r>
      <w:r>
        <w:rPr>
          <w:b/>
        </w:rPr>
        <w:t>8 класс</w:t>
      </w:r>
    </w:p>
    <w:p w:rsidR="00E818F5" w:rsidRDefault="00E818F5" w:rsidP="00E818F5">
      <w:pPr>
        <w:pStyle w:val="a9"/>
        <w:snapToGrid w:val="0"/>
        <w:rPr>
          <w:b/>
        </w:rPr>
      </w:pPr>
      <w:r>
        <w:rPr>
          <w:b/>
        </w:rPr>
        <w:t>Заполните пропуски:</w:t>
      </w:r>
    </w:p>
    <w:p w:rsidR="003C7987" w:rsidRDefault="003C7987" w:rsidP="0038315C">
      <w:pPr>
        <w:pStyle w:val="a9"/>
        <w:numPr>
          <w:ilvl w:val="0"/>
          <w:numId w:val="5"/>
        </w:numPr>
        <w:snapToGrid w:val="0"/>
        <w:ind w:left="0" w:firstLine="0"/>
      </w:pPr>
      <w:r>
        <w:t>Функция возрастает, если большему значению аргумента соответствует большее значение функции</w:t>
      </w:r>
    </w:p>
    <w:p w:rsidR="003C7987" w:rsidRDefault="003C7987" w:rsidP="003C7987">
      <w:pPr>
        <w:pStyle w:val="a9"/>
        <w:numPr>
          <w:ilvl w:val="0"/>
          <w:numId w:val="5"/>
        </w:numPr>
        <w:snapToGrid w:val="0"/>
        <w:ind w:left="0" w:firstLine="0"/>
        <w:rPr>
          <w:b/>
        </w:rPr>
      </w:pPr>
      <w:r>
        <w:t>Функция убывает, если большему значению аргумента соответствует меньшее значение функции</w:t>
      </w:r>
    </w:p>
    <w:p w:rsidR="00C23C85" w:rsidRPr="003C7987" w:rsidRDefault="00DA67F8" w:rsidP="003C7987">
      <w:pPr>
        <w:pStyle w:val="a9"/>
        <w:numPr>
          <w:ilvl w:val="0"/>
          <w:numId w:val="5"/>
        </w:numPr>
        <w:ind w:left="0" w:firstLine="0"/>
        <w:rPr>
          <w:b/>
          <w:sz w:val="22"/>
        </w:rPr>
      </w:pPr>
      <w:r w:rsidRPr="003C7987">
        <w:rPr>
          <w:b/>
          <w:sz w:val="22"/>
        </w:rPr>
        <w:t>Правила решения линейных неравенств.</w:t>
      </w:r>
    </w:p>
    <w:p w:rsidR="00DA67F8" w:rsidRPr="00DA67F8" w:rsidRDefault="003C7987" w:rsidP="003C7987">
      <w:pPr>
        <w:rPr>
          <w:sz w:val="22"/>
        </w:rPr>
      </w:pPr>
      <w:r>
        <w:rPr>
          <w:b/>
          <w:sz w:val="22"/>
        </w:rPr>
        <w:t>а</w:t>
      </w:r>
      <w:proofErr w:type="gramStart"/>
      <w:r>
        <w:rPr>
          <w:b/>
          <w:sz w:val="22"/>
        </w:rPr>
        <w:t>)</w:t>
      </w:r>
      <w:r w:rsidR="00DA67F8" w:rsidRPr="00DA67F8">
        <w:rPr>
          <w:sz w:val="22"/>
        </w:rPr>
        <w:t>Л</w:t>
      </w:r>
      <w:proofErr w:type="gramEnd"/>
      <w:r w:rsidR="00DA67F8" w:rsidRPr="00DA67F8">
        <w:rPr>
          <w:sz w:val="22"/>
        </w:rPr>
        <w:t>юбой член</w:t>
      </w:r>
      <w:r w:rsidR="00E818F5">
        <w:rPr>
          <w:sz w:val="22"/>
        </w:rPr>
        <w:t xml:space="preserve"> </w:t>
      </w:r>
      <w:r w:rsidR="00DA67F8" w:rsidRPr="00DA67F8">
        <w:rPr>
          <w:sz w:val="22"/>
        </w:rPr>
        <w:t>неравенства можно перенести из одной части неравенства в другую с противоположным знаком, не изменив при этом знак неравенства.</w:t>
      </w:r>
    </w:p>
    <w:p w:rsidR="00DA67F8" w:rsidRPr="00DA67F8" w:rsidRDefault="003C7987" w:rsidP="003C7987">
      <w:pPr>
        <w:rPr>
          <w:sz w:val="22"/>
        </w:rPr>
      </w:pPr>
      <w:r>
        <w:rPr>
          <w:b/>
          <w:sz w:val="22"/>
        </w:rPr>
        <w:t>б</w:t>
      </w:r>
      <w:proofErr w:type="gramStart"/>
      <w:r>
        <w:rPr>
          <w:b/>
          <w:sz w:val="22"/>
        </w:rPr>
        <w:t>)</w:t>
      </w:r>
      <w:r w:rsidR="00DA67F8" w:rsidRPr="00DA67F8">
        <w:rPr>
          <w:sz w:val="22"/>
        </w:rPr>
        <w:t>О</w:t>
      </w:r>
      <w:proofErr w:type="gramEnd"/>
      <w:r w:rsidR="00DA67F8" w:rsidRPr="00DA67F8">
        <w:rPr>
          <w:sz w:val="22"/>
        </w:rPr>
        <w:t xml:space="preserve">бе части неравенства можно умножить или разделить на одно и то же положительное число, не  изменив при этом знак неравенства. </w:t>
      </w:r>
    </w:p>
    <w:p w:rsidR="00DA67F8" w:rsidRPr="00DA67F8" w:rsidRDefault="003C7987" w:rsidP="003C7987">
      <w:pPr>
        <w:rPr>
          <w:sz w:val="22"/>
        </w:rPr>
      </w:pPr>
      <w:r>
        <w:rPr>
          <w:b/>
          <w:sz w:val="22"/>
        </w:rPr>
        <w:t>в)</w:t>
      </w:r>
      <w:r w:rsidR="00DA67F8" w:rsidRPr="00DA67F8">
        <w:rPr>
          <w:sz w:val="22"/>
        </w:rPr>
        <w:t xml:space="preserve"> Обе части неравенства можно умножить или разделить на одно и то же отрицательное число, изменив при этом знак неравенства </w:t>
      </w:r>
      <w:proofErr w:type="gramStart"/>
      <w:r w:rsidR="00DA67F8" w:rsidRPr="00DA67F8">
        <w:rPr>
          <w:sz w:val="22"/>
        </w:rPr>
        <w:t>на</w:t>
      </w:r>
      <w:proofErr w:type="gramEnd"/>
      <w:r w:rsidR="00DA67F8" w:rsidRPr="00DA67F8">
        <w:rPr>
          <w:sz w:val="22"/>
        </w:rPr>
        <w:t xml:space="preserve"> противоположный.</w:t>
      </w:r>
    </w:p>
    <w:p w:rsidR="00E818F5" w:rsidRPr="003C7987" w:rsidRDefault="00DA67F8" w:rsidP="003C7987">
      <w:pPr>
        <w:pStyle w:val="a9"/>
        <w:numPr>
          <w:ilvl w:val="0"/>
          <w:numId w:val="5"/>
        </w:numPr>
        <w:ind w:left="0" w:firstLine="0"/>
        <w:rPr>
          <w:bCs/>
          <w:sz w:val="22"/>
        </w:rPr>
      </w:pPr>
      <w:r w:rsidRPr="003C7987">
        <w:rPr>
          <w:bCs/>
          <w:sz w:val="22"/>
        </w:rPr>
        <w:t>Стандартным видом положительного числа а называют его представление в виде а</w:t>
      </w:r>
      <w:proofErr w:type="gramStart"/>
      <w:r w:rsidRPr="003C7987">
        <w:rPr>
          <w:bCs/>
          <w:sz w:val="22"/>
          <w:vertAlign w:val="subscript"/>
        </w:rPr>
        <w:t>0</w:t>
      </w:r>
      <w:proofErr w:type="gramEnd"/>
      <w:r w:rsidRPr="003C7987">
        <w:rPr>
          <w:bCs/>
          <w:sz w:val="22"/>
        </w:rPr>
        <w:t xml:space="preserve"> • 10</w:t>
      </w:r>
      <w:r w:rsidRPr="003C7987">
        <w:rPr>
          <w:bCs/>
          <w:sz w:val="22"/>
          <w:vertAlign w:val="superscript"/>
          <w:lang w:val="en-US"/>
        </w:rPr>
        <w:t>m</w:t>
      </w:r>
      <w:r w:rsidRPr="003C7987">
        <w:rPr>
          <w:bCs/>
          <w:sz w:val="22"/>
        </w:rPr>
        <w:t xml:space="preserve">, </w:t>
      </w:r>
    </w:p>
    <w:p w:rsidR="00DA67F8" w:rsidRPr="00DA67F8" w:rsidRDefault="00DA67F8" w:rsidP="003C7987">
      <w:pPr>
        <w:rPr>
          <w:bCs/>
          <w:sz w:val="22"/>
        </w:rPr>
      </w:pPr>
      <w:r w:rsidRPr="00DA67F8">
        <w:rPr>
          <w:bCs/>
          <w:sz w:val="22"/>
        </w:rPr>
        <w:t>где 1 &lt; а</w:t>
      </w:r>
      <w:proofErr w:type="gramStart"/>
      <w:r w:rsidRPr="00DA67F8">
        <w:rPr>
          <w:bCs/>
          <w:sz w:val="22"/>
          <w:vertAlign w:val="subscript"/>
        </w:rPr>
        <w:t>0</w:t>
      </w:r>
      <w:proofErr w:type="gramEnd"/>
      <w:r w:rsidRPr="00DA67F8">
        <w:rPr>
          <w:bCs/>
          <w:sz w:val="22"/>
        </w:rPr>
        <w:t xml:space="preserve"> &lt; 10, а </w:t>
      </w:r>
      <w:r>
        <w:rPr>
          <w:bCs/>
          <w:sz w:val="22"/>
          <w:lang w:val="en-US"/>
        </w:rPr>
        <w:t>m</w:t>
      </w:r>
      <w:r w:rsidRPr="00DA67F8">
        <w:rPr>
          <w:bCs/>
          <w:sz w:val="22"/>
        </w:rPr>
        <w:t xml:space="preserve"> — целое число; число </w:t>
      </w:r>
      <w:r>
        <w:rPr>
          <w:bCs/>
          <w:sz w:val="22"/>
          <w:lang w:val="en-US"/>
        </w:rPr>
        <w:t>m</w:t>
      </w:r>
      <w:r w:rsidRPr="00DA67F8">
        <w:rPr>
          <w:bCs/>
          <w:sz w:val="22"/>
        </w:rPr>
        <w:t xml:space="preserve"> называют порядком числа а.</w:t>
      </w:r>
    </w:p>
    <w:p w:rsidR="00C23C85" w:rsidRPr="00E818F5" w:rsidRDefault="002F17F5" w:rsidP="0038315C">
      <w:pPr>
        <w:pStyle w:val="a9"/>
        <w:numPr>
          <w:ilvl w:val="0"/>
          <w:numId w:val="5"/>
        </w:numPr>
        <w:ind w:left="0" w:firstLine="0"/>
        <w:contextualSpacing/>
      </w:pPr>
      <w:r w:rsidRPr="003C7987">
        <w:rPr>
          <w:b/>
          <w:bCs/>
          <w:sz w:val="22"/>
        </w:rPr>
        <w:t>Решение</w:t>
      </w:r>
      <w:r w:rsidR="00223B71" w:rsidRPr="003C7987">
        <w:rPr>
          <w:b/>
          <w:bCs/>
          <w:sz w:val="22"/>
        </w:rPr>
        <w:t xml:space="preserve"> квадратных неравенств</w:t>
      </w:r>
      <w:r w:rsidR="00E818F5" w:rsidRPr="003C7987">
        <w:rPr>
          <w:b/>
          <w:bCs/>
          <w:sz w:val="22"/>
        </w:rPr>
        <w:t>.</w:t>
      </w:r>
      <w:r w:rsidR="00E818F5" w:rsidRPr="00E818F5">
        <w:t xml:space="preserve"> </w:t>
      </w:r>
      <w:r w:rsidR="00E818F5">
        <w:t>Заполните таблицу:</w:t>
      </w:r>
    </w:p>
    <w:tbl>
      <w:tblPr>
        <w:tblW w:w="0" w:type="auto"/>
        <w:tblInd w:w="-10" w:type="dxa"/>
        <w:tblLayout w:type="fixed"/>
        <w:tblLook w:val="0000"/>
      </w:tblPr>
      <w:tblGrid>
        <w:gridCol w:w="2917"/>
        <w:gridCol w:w="1851"/>
        <w:gridCol w:w="1885"/>
        <w:gridCol w:w="1793"/>
        <w:gridCol w:w="1749"/>
      </w:tblGrid>
      <w:tr w:rsidR="00C23C85" w:rsidRPr="00223B71" w:rsidTr="0038315C">
        <w:trPr>
          <w:trHeight w:val="216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223B71" w:rsidRDefault="00223B71">
            <w:pPr>
              <w:rPr>
                <w:b/>
                <w:sz w:val="22"/>
                <w:lang w:val="en-US"/>
              </w:rPr>
            </w:pPr>
            <w:r w:rsidRPr="00223B71">
              <w:rPr>
                <w:b/>
                <w:bCs/>
                <w:sz w:val="22"/>
              </w:rPr>
              <w:t>Схема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223B71">
            <w:pPr>
              <w:rPr>
                <w:b/>
                <w:sz w:val="22"/>
                <w:lang w:val="en-US"/>
              </w:rPr>
            </w:pPr>
            <w:r w:rsidRPr="009D3A88">
              <w:rPr>
                <w:b/>
                <w:sz w:val="22"/>
                <w:lang w:val="en-US"/>
              </w:rPr>
              <w:t>ax</w:t>
            </w:r>
            <w:r w:rsidRPr="009D3A88">
              <w:rPr>
                <w:b/>
                <w:sz w:val="22"/>
                <w:vertAlign w:val="superscript"/>
                <w:lang w:val="en-US"/>
              </w:rPr>
              <w:t>2</w:t>
            </w:r>
            <w:r w:rsidRPr="009D3A88">
              <w:rPr>
                <w:b/>
                <w:sz w:val="22"/>
                <w:lang w:val="en-US"/>
              </w:rPr>
              <w:t>+bx+c&gt;0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223B71">
            <w:pPr>
              <w:rPr>
                <w:b/>
                <w:sz w:val="22"/>
                <w:lang w:val="en-US"/>
              </w:rPr>
            </w:pPr>
            <w:r w:rsidRPr="009D3A88">
              <w:rPr>
                <w:b/>
                <w:sz w:val="22"/>
                <w:lang w:val="en-US"/>
              </w:rPr>
              <w:t>ax</w:t>
            </w:r>
            <w:r w:rsidRPr="009D3A88">
              <w:rPr>
                <w:b/>
                <w:sz w:val="22"/>
                <w:vertAlign w:val="superscript"/>
                <w:lang w:val="en-US"/>
              </w:rPr>
              <w:t>2</w:t>
            </w:r>
            <w:r w:rsidRPr="009D3A88">
              <w:rPr>
                <w:b/>
                <w:sz w:val="22"/>
                <w:lang w:val="en-US"/>
              </w:rPr>
              <w:t>+bx+c&lt;0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223B71">
            <w:pPr>
              <w:rPr>
                <w:b/>
                <w:sz w:val="22"/>
                <w:lang w:val="en-US"/>
              </w:rPr>
            </w:pPr>
            <w:r w:rsidRPr="009D3A88">
              <w:rPr>
                <w:b/>
                <w:sz w:val="22"/>
                <w:lang w:val="en-US"/>
              </w:rPr>
              <w:t>ax</w:t>
            </w:r>
            <w:r w:rsidRPr="009D3A88">
              <w:rPr>
                <w:b/>
                <w:sz w:val="22"/>
                <w:vertAlign w:val="superscript"/>
                <w:lang w:val="en-US"/>
              </w:rPr>
              <w:t>2</w:t>
            </w:r>
            <w:r w:rsidRPr="009D3A88">
              <w:rPr>
                <w:b/>
                <w:sz w:val="22"/>
                <w:lang w:val="en-US"/>
              </w:rPr>
              <w:t>+bx+c≥0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223B71">
            <w:pPr>
              <w:rPr>
                <w:sz w:val="22"/>
              </w:rPr>
            </w:pPr>
            <w:r w:rsidRPr="009D3A88">
              <w:rPr>
                <w:b/>
                <w:sz w:val="22"/>
                <w:lang w:val="en-US"/>
              </w:rPr>
              <w:t>ax</w:t>
            </w:r>
            <w:r w:rsidRPr="009D3A88">
              <w:rPr>
                <w:b/>
                <w:sz w:val="22"/>
                <w:vertAlign w:val="superscript"/>
                <w:lang w:val="en-US"/>
              </w:rPr>
              <w:t>2</w:t>
            </w:r>
            <w:r w:rsidRPr="009D3A88">
              <w:rPr>
                <w:b/>
                <w:sz w:val="22"/>
                <w:lang w:val="en-US"/>
              </w:rPr>
              <w:t>+bx+c≤0</w:t>
            </w:r>
          </w:p>
        </w:tc>
      </w:tr>
      <w:tr w:rsidR="00C23C85" w:rsidRPr="009D3A88" w:rsidTr="0038315C">
        <w:trPr>
          <w:trHeight w:val="504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223B71" w:rsidRDefault="00223B71">
            <w:pPr>
              <w:rPr>
                <w:sz w:val="22"/>
                <w:lang w:val="en-US"/>
              </w:rPr>
            </w:pPr>
            <w:r w:rsidRPr="00223B71">
              <w:rPr>
                <w:sz w:val="22"/>
              </w:rPr>
              <w:object w:dxaOrig="153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7.5pt" o:ole="" filled="t">
                  <v:fill color2="black"/>
                  <v:imagedata r:id="rId6" o:title=""/>
                </v:shape>
                <o:OLEObject Type="Embed" ProgID="PBrush" ShapeID="_x0000_i1025" DrawAspect="Content" ObjectID="_1522653391" r:id="rId7"/>
              </w:object>
            </w:r>
            <w:r w:rsidRPr="00223B71">
              <w:rPr>
                <w:sz w:val="22"/>
                <w:lang w:val="en-US"/>
              </w:rPr>
              <w:t xml:space="preserve">    a&gt;0, D&gt;0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9D3A88" w:rsidP="009D3A88">
            <w:pPr>
              <w:jc w:val="center"/>
              <w:rPr>
                <w:sz w:val="22"/>
              </w:rPr>
            </w:pPr>
            <w:r w:rsidRPr="009D3A88">
              <w:rPr>
                <w:sz w:val="22"/>
              </w:rPr>
              <w:t xml:space="preserve">(-∞; 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1</w:t>
            </w:r>
            <w:r>
              <w:rPr>
                <w:sz w:val="22"/>
                <w:lang w:val="en-US"/>
              </w:rPr>
              <w:t>);</w:t>
            </w:r>
            <w:r w:rsidR="00223B71" w:rsidRPr="009D3A88">
              <w:rPr>
                <w:sz w:val="22"/>
              </w:rPr>
              <w:t xml:space="preserve"> (</w:t>
            </w:r>
            <w:r w:rsidR="00223B71" w:rsidRPr="009D3A88">
              <w:rPr>
                <w:sz w:val="22"/>
                <w:lang w:val="en-US"/>
              </w:rPr>
              <w:t>x</w:t>
            </w:r>
            <w:r w:rsidR="00223B71" w:rsidRPr="009D3A88">
              <w:rPr>
                <w:sz w:val="22"/>
                <w:vertAlign w:val="subscript"/>
              </w:rPr>
              <w:t>2</w:t>
            </w:r>
            <w:r w:rsidR="00223B71" w:rsidRPr="009D3A88">
              <w:rPr>
                <w:sz w:val="22"/>
              </w:rPr>
              <w:t>; +∞)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223B71">
            <w:pPr>
              <w:jc w:val="center"/>
              <w:rPr>
                <w:sz w:val="22"/>
              </w:rPr>
            </w:pPr>
            <w:r w:rsidRPr="009D3A88">
              <w:rPr>
                <w:sz w:val="22"/>
              </w:rPr>
              <w:t>(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1</w:t>
            </w:r>
            <w:r w:rsidR="009D3A88">
              <w:rPr>
                <w:sz w:val="22"/>
                <w:lang w:val="en-US"/>
              </w:rPr>
              <w:t>;</w:t>
            </w:r>
            <w:r w:rsidRPr="009D3A88">
              <w:rPr>
                <w:sz w:val="22"/>
              </w:rPr>
              <w:t xml:space="preserve"> 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2</w:t>
            </w:r>
            <w:r w:rsidRPr="009D3A88">
              <w:rPr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223B71">
            <w:pPr>
              <w:jc w:val="center"/>
              <w:rPr>
                <w:sz w:val="22"/>
              </w:rPr>
            </w:pPr>
            <w:r w:rsidRPr="009D3A88">
              <w:rPr>
                <w:sz w:val="22"/>
              </w:rPr>
              <w:t xml:space="preserve">(-∞; 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1</w:t>
            </w:r>
            <w:r w:rsidRPr="009D3A88">
              <w:rPr>
                <w:sz w:val="22"/>
              </w:rPr>
              <w:t>]; [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2</w:t>
            </w:r>
            <w:r w:rsidRPr="009D3A88">
              <w:rPr>
                <w:sz w:val="22"/>
              </w:rPr>
              <w:t>; +∞)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223B71">
            <w:pPr>
              <w:jc w:val="center"/>
              <w:rPr>
                <w:sz w:val="22"/>
              </w:rPr>
            </w:pPr>
            <w:r w:rsidRPr="009D3A88">
              <w:rPr>
                <w:sz w:val="22"/>
              </w:rPr>
              <w:t>[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1</w:t>
            </w:r>
            <w:r w:rsidRPr="009D3A88">
              <w:rPr>
                <w:sz w:val="22"/>
              </w:rPr>
              <w:t xml:space="preserve">; 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2</w:t>
            </w:r>
            <w:r w:rsidRPr="009D3A88">
              <w:rPr>
                <w:sz w:val="22"/>
              </w:rPr>
              <w:t>]</w:t>
            </w:r>
          </w:p>
        </w:tc>
      </w:tr>
      <w:tr w:rsidR="00C23C85" w:rsidRPr="009D3A88" w:rsidTr="0038315C">
        <w:trPr>
          <w:trHeight w:val="549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223B71">
            <w:pPr>
              <w:rPr>
                <w:sz w:val="22"/>
              </w:rPr>
            </w:pPr>
            <w:r w:rsidRPr="00223B71">
              <w:rPr>
                <w:sz w:val="22"/>
              </w:rPr>
              <w:object w:dxaOrig="1514" w:dyaOrig="1365">
                <v:shape id="_x0000_i1026" type="#_x0000_t75" style="width:61.5pt;height:34.5pt" o:ole="" filled="t">
                  <v:fill color2="black"/>
                  <v:imagedata r:id="rId8" o:title=""/>
                </v:shape>
                <o:OLEObject Type="Embed" ProgID="PBrush" ShapeID="_x0000_i1026" DrawAspect="Content" ObjectID="_1522653392" r:id="rId9"/>
              </w:object>
            </w:r>
            <w:r w:rsidRPr="009D3A88">
              <w:rPr>
                <w:sz w:val="22"/>
              </w:rPr>
              <w:t xml:space="preserve"> </w:t>
            </w:r>
            <w:r w:rsidRPr="00223B71">
              <w:rPr>
                <w:sz w:val="22"/>
                <w:lang w:val="en-US"/>
              </w:rPr>
              <w:t>a</w:t>
            </w:r>
            <w:r w:rsidRPr="009D3A88">
              <w:rPr>
                <w:sz w:val="22"/>
              </w:rPr>
              <w:t xml:space="preserve">&gt;0, </w:t>
            </w:r>
            <w:r w:rsidRPr="00223B71">
              <w:rPr>
                <w:sz w:val="22"/>
                <w:lang w:val="en-US"/>
              </w:rPr>
              <w:t>D</w:t>
            </w:r>
            <w:r w:rsidRPr="009D3A88">
              <w:rPr>
                <w:sz w:val="22"/>
              </w:rPr>
              <w:t>=0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223B71">
            <w:pPr>
              <w:jc w:val="center"/>
              <w:rPr>
                <w:sz w:val="22"/>
              </w:rPr>
            </w:pPr>
            <w:r w:rsidRPr="009D3A88">
              <w:rPr>
                <w:sz w:val="22"/>
              </w:rPr>
              <w:t xml:space="preserve">(-∞; 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0</w:t>
            </w:r>
            <w:r w:rsidRPr="009D3A88">
              <w:rPr>
                <w:sz w:val="22"/>
              </w:rPr>
              <w:t>); (</w:t>
            </w: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0</w:t>
            </w:r>
            <w:r w:rsidRPr="009D3A88">
              <w:rPr>
                <w:sz w:val="22"/>
              </w:rPr>
              <w:t>; +∞)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E5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="00223B71" w:rsidRPr="009D3A88">
              <w:rPr>
                <w:sz w:val="22"/>
              </w:rPr>
              <w:t>ешений нет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223B71">
            <w:pPr>
              <w:jc w:val="center"/>
              <w:rPr>
                <w:sz w:val="22"/>
              </w:rPr>
            </w:pPr>
            <w:r w:rsidRPr="009D3A88">
              <w:rPr>
                <w:sz w:val="22"/>
              </w:rPr>
              <w:t>(-∞; +∞)</w:t>
            </w:r>
          </w:p>
          <w:p w:rsidR="00C23C85" w:rsidRPr="009D3A88" w:rsidRDefault="00C23C85">
            <w:pPr>
              <w:jc w:val="center"/>
              <w:rPr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</w:rPr>
            </w:pPr>
          </w:p>
          <w:p w:rsidR="00C23C85" w:rsidRPr="009D3A88" w:rsidRDefault="00223B71">
            <w:pPr>
              <w:jc w:val="center"/>
              <w:rPr>
                <w:sz w:val="22"/>
              </w:rPr>
            </w:pP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</w:rPr>
              <w:t>0</w:t>
            </w:r>
          </w:p>
        </w:tc>
      </w:tr>
      <w:tr w:rsidR="00C23C85" w:rsidRPr="009D3A88" w:rsidTr="0038315C">
        <w:trPr>
          <w:trHeight w:val="71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223B71" w:rsidRDefault="00223B71">
            <w:pPr>
              <w:rPr>
                <w:sz w:val="22"/>
                <w:lang w:val="en-US"/>
              </w:rPr>
            </w:pPr>
            <w:r w:rsidRPr="00223B71">
              <w:rPr>
                <w:sz w:val="22"/>
              </w:rPr>
              <w:object w:dxaOrig="1455" w:dyaOrig="1530">
                <v:shape id="_x0000_i1027" type="#_x0000_t75" style="width:54pt;height:36.75pt" o:ole="" filled="t">
                  <v:fill color2="black"/>
                  <v:imagedata r:id="rId10" o:title=""/>
                </v:shape>
                <o:OLEObject Type="Embed" ProgID="PBrush" ShapeID="_x0000_i1027" DrawAspect="Content" ObjectID="_1522653393" r:id="rId11"/>
              </w:object>
            </w:r>
            <w:r w:rsidRPr="00223B71">
              <w:rPr>
                <w:sz w:val="22"/>
                <w:lang w:val="en-US"/>
              </w:rPr>
              <w:t xml:space="preserve">    a&gt;0, D&lt;0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+∞)</w:t>
            </w:r>
          </w:p>
          <w:p w:rsidR="00C23C85" w:rsidRPr="009D3A88" w:rsidRDefault="00C23C8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E5681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="00223B71" w:rsidRPr="009D3A88">
              <w:rPr>
                <w:sz w:val="22"/>
              </w:rPr>
              <w:t>ешений нет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+∞)</w:t>
            </w:r>
          </w:p>
          <w:p w:rsidR="00C23C85" w:rsidRPr="009D3A88" w:rsidRDefault="00C23C8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E5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="00223B71" w:rsidRPr="009D3A88">
              <w:rPr>
                <w:sz w:val="22"/>
              </w:rPr>
              <w:t>ешений нет</w:t>
            </w:r>
          </w:p>
        </w:tc>
      </w:tr>
      <w:tr w:rsidR="00C23C85" w:rsidRPr="009D3A88" w:rsidTr="0038315C">
        <w:trPr>
          <w:trHeight w:val="60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223B71" w:rsidRDefault="00223B71">
            <w:pPr>
              <w:rPr>
                <w:sz w:val="22"/>
                <w:lang w:val="en-US"/>
              </w:rPr>
            </w:pPr>
            <w:r w:rsidRPr="00223B71">
              <w:rPr>
                <w:sz w:val="22"/>
              </w:rPr>
              <w:object w:dxaOrig="1544" w:dyaOrig="1349">
                <v:shape id="_x0000_i1028" type="#_x0000_t75" style="width:61.5pt;height:42pt" o:ole="" filled="t">
                  <v:fill color2="black"/>
                  <v:imagedata r:id="rId12" o:title=""/>
                </v:shape>
                <o:OLEObject Type="Embed" ProgID="PBrush" ShapeID="_x0000_i1028" DrawAspect="Content" ObjectID="_1522653394" r:id="rId13"/>
              </w:object>
            </w:r>
            <w:r w:rsidRPr="00223B71">
              <w:rPr>
                <w:sz w:val="22"/>
                <w:lang w:val="en-US"/>
              </w:rPr>
              <w:t xml:space="preserve">  </w:t>
            </w:r>
            <w:proofErr w:type="spellStart"/>
            <w:r w:rsidRPr="00223B71">
              <w:rPr>
                <w:sz w:val="22"/>
                <w:lang w:val="en-US"/>
              </w:rPr>
              <w:t>a</w:t>
            </w:r>
            <w:proofErr w:type="spellEnd"/>
            <w:r w:rsidRPr="00223B71">
              <w:rPr>
                <w:sz w:val="22"/>
                <w:lang w:val="en-US"/>
              </w:rPr>
              <w:t>&lt;0, D&gt;0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(x</w:t>
            </w:r>
            <w:r w:rsidRPr="009D3A88">
              <w:rPr>
                <w:sz w:val="22"/>
                <w:vertAlign w:val="subscript"/>
                <w:lang w:val="en-US"/>
              </w:rPr>
              <w:t>1</w:t>
            </w:r>
            <w:r w:rsidRPr="009D3A88">
              <w:rPr>
                <w:sz w:val="22"/>
                <w:lang w:val="en-US"/>
              </w:rPr>
              <w:t>; x</w:t>
            </w:r>
            <w:r w:rsidRPr="009D3A88">
              <w:rPr>
                <w:sz w:val="22"/>
                <w:vertAlign w:val="subscript"/>
                <w:lang w:val="en-US"/>
              </w:rPr>
              <w:t>2</w:t>
            </w:r>
            <w:r w:rsidRPr="009D3A88">
              <w:rPr>
                <w:sz w:val="22"/>
                <w:lang w:val="en-US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x</w:t>
            </w:r>
            <w:r w:rsidRPr="009D3A88">
              <w:rPr>
                <w:sz w:val="22"/>
                <w:vertAlign w:val="subscript"/>
                <w:lang w:val="en-US"/>
              </w:rPr>
              <w:t>1</w:t>
            </w:r>
            <w:r w:rsidRPr="009D3A88">
              <w:rPr>
                <w:sz w:val="22"/>
                <w:lang w:val="en-US"/>
              </w:rPr>
              <w:t>); (x</w:t>
            </w:r>
            <w:r w:rsidRPr="009D3A88">
              <w:rPr>
                <w:sz w:val="22"/>
                <w:vertAlign w:val="subscript"/>
                <w:lang w:val="en-US"/>
              </w:rPr>
              <w:t>2</w:t>
            </w:r>
            <w:r w:rsidRPr="009D3A88">
              <w:rPr>
                <w:sz w:val="22"/>
                <w:lang w:val="en-US"/>
              </w:rPr>
              <w:t>; +∞)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[x</w:t>
            </w:r>
            <w:r w:rsidRPr="009D3A88">
              <w:rPr>
                <w:sz w:val="22"/>
                <w:vertAlign w:val="subscript"/>
                <w:lang w:val="en-US"/>
              </w:rPr>
              <w:t>1</w:t>
            </w:r>
            <w:r w:rsidRPr="009D3A88">
              <w:rPr>
                <w:sz w:val="22"/>
                <w:lang w:val="en-US"/>
              </w:rPr>
              <w:t>; x</w:t>
            </w:r>
            <w:r w:rsidRPr="009D3A88">
              <w:rPr>
                <w:sz w:val="22"/>
                <w:vertAlign w:val="subscript"/>
                <w:lang w:val="en-US"/>
              </w:rPr>
              <w:t>2</w:t>
            </w:r>
            <w:r w:rsidRPr="009D3A88">
              <w:rPr>
                <w:sz w:val="22"/>
                <w:lang w:val="en-US"/>
              </w:rPr>
              <w:t>]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rPr>
                <w:sz w:val="22"/>
              </w:rPr>
            </w:pPr>
            <w:r w:rsidRPr="009D3A88">
              <w:rPr>
                <w:sz w:val="22"/>
                <w:lang w:val="en-US"/>
              </w:rPr>
              <w:t>(-∞; x</w:t>
            </w:r>
            <w:r w:rsidRPr="009D3A88">
              <w:rPr>
                <w:sz w:val="22"/>
                <w:vertAlign w:val="subscript"/>
                <w:lang w:val="en-US"/>
              </w:rPr>
              <w:t>1</w:t>
            </w:r>
            <w:r w:rsidRPr="009D3A88">
              <w:rPr>
                <w:sz w:val="22"/>
                <w:lang w:val="en-US"/>
              </w:rPr>
              <w:t>];[x</w:t>
            </w:r>
            <w:r w:rsidRPr="009D3A88">
              <w:rPr>
                <w:sz w:val="22"/>
                <w:vertAlign w:val="subscript"/>
                <w:lang w:val="en-US"/>
              </w:rPr>
              <w:t>2</w:t>
            </w:r>
            <w:r w:rsidRPr="009D3A88">
              <w:rPr>
                <w:sz w:val="22"/>
                <w:lang w:val="en-US"/>
              </w:rPr>
              <w:t>;+∞)</w:t>
            </w:r>
          </w:p>
        </w:tc>
      </w:tr>
      <w:tr w:rsidR="00C23C85" w:rsidRPr="009D3A88" w:rsidTr="0038315C">
        <w:trPr>
          <w:trHeight w:val="694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223B71" w:rsidRDefault="00223B71" w:rsidP="001D0AF8">
            <w:pPr>
              <w:tabs>
                <w:tab w:val="left" w:pos="436"/>
                <w:tab w:val="left" w:pos="1105"/>
              </w:tabs>
              <w:rPr>
                <w:sz w:val="22"/>
                <w:lang w:val="en-US"/>
              </w:rPr>
            </w:pPr>
            <w:r w:rsidRPr="00223B71">
              <w:rPr>
                <w:sz w:val="22"/>
              </w:rPr>
              <w:object w:dxaOrig="1425" w:dyaOrig="1395">
                <v:shape id="_x0000_i1029" type="#_x0000_t75" style="width:61.5pt;height:41.25pt" o:ole="" filled="t">
                  <v:fill color2="black"/>
                  <v:imagedata r:id="rId14" o:title=""/>
                </v:shape>
                <o:OLEObject Type="Embed" ProgID="PBrush" ShapeID="_x0000_i1029" DrawAspect="Content" ObjectID="_1522653395" r:id="rId15"/>
              </w:object>
            </w:r>
            <w:r w:rsidRPr="00223B71">
              <w:rPr>
                <w:sz w:val="22"/>
                <w:lang w:val="en-US"/>
              </w:rPr>
              <w:t xml:space="preserve">   </w:t>
            </w:r>
            <w:proofErr w:type="spellStart"/>
            <w:r w:rsidRPr="00223B71">
              <w:rPr>
                <w:sz w:val="22"/>
                <w:lang w:val="en-US"/>
              </w:rPr>
              <w:t>a</w:t>
            </w:r>
            <w:proofErr w:type="spellEnd"/>
            <w:r w:rsidRPr="00223B71">
              <w:rPr>
                <w:sz w:val="22"/>
                <w:lang w:val="en-US"/>
              </w:rPr>
              <w:t>&lt;0, D=0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E5681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="00223B71" w:rsidRPr="009D3A88">
              <w:rPr>
                <w:sz w:val="22"/>
              </w:rPr>
              <w:t>ешений 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x</w:t>
            </w:r>
            <w:r w:rsidRPr="009D3A88">
              <w:rPr>
                <w:sz w:val="22"/>
                <w:vertAlign w:val="subscript"/>
                <w:lang w:val="en-US"/>
              </w:rPr>
              <w:t>0</w:t>
            </w:r>
            <w:r w:rsidRPr="009D3A88">
              <w:rPr>
                <w:sz w:val="22"/>
                <w:lang w:val="en-US"/>
              </w:rPr>
              <w:t>); (x</w:t>
            </w:r>
            <w:r w:rsidRPr="009D3A88">
              <w:rPr>
                <w:sz w:val="22"/>
                <w:vertAlign w:val="subscript"/>
                <w:lang w:val="en-US"/>
              </w:rPr>
              <w:t>0</w:t>
            </w:r>
            <w:r w:rsidRPr="009D3A88">
              <w:rPr>
                <w:sz w:val="22"/>
                <w:lang w:val="en-US"/>
              </w:rPr>
              <w:t>; +∞)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x</w:t>
            </w:r>
            <w:r w:rsidRPr="009D3A88">
              <w:rPr>
                <w:sz w:val="22"/>
                <w:vertAlign w:val="subscript"/>
                <w:lang w:val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+∞)</w:t>
            </w:r>
          </w:p>
          <w:p w:rsidR="00C23C85" w:rsidRPr="009D3A88" w:rsidRDefault="00C23C85">
            <w:pPr>
              <w:jc w:val="center"/>
              <w:rPr>
                <w:sz w:val="22"/>
                <w:lang w:val="en-US"/>
              </w:rPr>
            </w:pPr>
          </w:p>
        </w:tc>
      </w:tr>
      <w:tr w:rsidR="00C23C85" w:rsidRPr="009D3A88" w:rsidTr="0038315C">
        <w:trPr>
          <w:trHeight w:val="669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223B71" w:rsidRDefault="00223B71">
            <w:pPr>
              <w:rPr>
                <w:sz w:val="22"/>
                <w:lang w:val="en-US"/>
              </w:rPr>
            </w:pPr>
            <w:r w:rsidRPr="00223B71">
              <w:rPr>
                <w:sz w:val="22"/>
              </w:rPr>
              <w:object w:dxaOrig="1320" w:dyaOrig="1305">
                <v:shape id="_x0000_i1030" type="#_x0000_t75" style="width:54pt;height:33pt" o:ole="" filled="t">
                  <v:fill color2="black"/>
                  <v:imagedata r:id="rId16" o:title=""/>
                </v:shape>
                <o:OLEObject Type="Embed" ProgID="PBrush" ShapeID="_x0000_i1030" DrawAspect="Content" ObjectID="_1522653396" r:id="rId17"/>
              </w:object>
            </w:r>
            <w:r w:rsidRPr="00223B71">
              <w:rPr>
                <w:sz w:val="22"/>
                <w:lang w:val="en-US"/>
              </w:rPr>
              <w:t xml:space="preserve">    </w:t>
            </w:r>
            <w:proofErr w:type="spellStart"/>
            <w:r w:rsidRPr="00223B71">
              <w:rPr>
                <w:sz w:val="22"/>
                <w:lang w:val="en-US"/>
              </w:rPr>
              <w:t>a</w:t>
            </w:r>
            <w:proofErr w:type="spellEnd"/>
            <w:r w:rsidRPr="00223B71">
              <w:rPr>
                <w:sz w:val="22"/>
                <w:lang w:val="en-US"/>
              </w:rPr>
              <w:t>&lt;0, D&lt;0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E5681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="00223B71" w:rsidRPr="009D3A88">
              <w:rPr>
                <w:sz w:val="22"/>
              </w:rPr>
              <w:t>ешений 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+∞)</w:t>
            </w:r>
          </w:p>
          <w:p w:rsidR="00C23C85" w:rsidRPr="009D3A88" w:rsidRDefault="00C23C8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E5681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="00223B71" w:rsidRPr="009D3A88">
              <w:rPr>
                <w:sz w:val="22"/>
              </w:rPr>
              <w:t>ешений 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85" w:rsidRPr="009D3A88" w:rsidRDefault="00C23C85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C23C85" w:rsidRPr="009D3A88" w:rsidRDefault="00223B71">
            <w:pPr>
              <w:jc w:val="center"/>
              <w:rPr>
                <w:sz w:val="22"/>
                <w:lang w:val="en-US"/>
              </w:rPr>
            </w:pPr>
            <w:r w:rsidRPr="009D3A88">
              <w:rPr>
                <w:sz w:val="22"/>
                <w:lang w:val="en-US"/>
              </w:rPr>
              <w:t>(-∞; +∞)</w:t>
            </w:r>
          </w:p>
          <w:p w:rsidR="00C23C85" w:rsidRPr="009D3A88" w:rsidRDefault="00C23C85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E818F5" w:rsidRDefault="00E818F5" w:rsidP="00E818F5">
      <w:pPr>
        <w:pStyle w:val="a9"/>
        <w:snapToGrid w:val="0"/>
        <w:rPr>
          <w:b/>
        </w:rPr>
      </w:pPr>
      <w:r>
        <w:rPr>
          <w:b/>
        </w:rPr>
        <w:t>Заполните пропуски:</w:t>
      </w:r>
    </w:p>
    <w:p w:rsidR="00C23C85" w:rsidRDefault="00D7733F" w:rsidP="00D7733F">
      <w:pPr>
        <w:numPr>
          <w:ilvl w:val="0"/>
          <w:numId w:val="2"/>
        </w:numPr>
        <w:ind w:left="360"/>
        <w:rPr>
          <w:sz w:val="22"/>
        </w:rPr>
      </w:pPr>
      <w:r w:rsidRPr="00D7733F">
        <w:rPr>
          <w:sz w:val="22"/>
        </w:rPr>
        <w:t>Касательная к окружности  перпендикулярна к радиусу, проведенному в точку  касания.</w:t>
      </w:r>
    </w:p>
    <w:p w:rsidR="00285686" w:rsidRDefault="00285686" w:rsidP="00285686">
      <w:pPr>
        <w:numPr>
          <w:ilvl w:val="0"/>
          <w:numId w:val="2"/>
        </w:numPr>
        <w:ind w:left="360"/>
        <w:rPr>
          <w:sz w:val="22"/>
        </w:rPr>
      </w:pPr>
      <w:proofErr w:type="gramStart"/>
      <w:r w:rsidRPr="00285686">
        <w:rPr>
          <w:sz w:val="22"/>
        </w:rPr>
        <w:t>Отрезки касательных к окружности, проведенные из одной точки, равны и  составляют равные углы с прямой, проходящей  через эту точку и центр окружности.</w:t>
      </w:r>
      <w:proofErr w:type="gramEnd"/>
    </w:p>
    <w:p w:rsidR="00285686" w:rsidRPr="00285686" w:rsidRDefault="00285686" w:rsidP="00285686">
      <w:pPr>
        <w:numPr>
          <w:ilvl w:val="0"/>
          <w:numId w:val="2"/>
        </w:numPr>
        <w:ind w:left="360"/>
        <w:rPr>
          <w:sz w:val="22"/>
        </w:rPr>
      </w:pPr>
      <w:r w:rsidRPr="00285686">
        <w:rPr>
          <w:sz w:val="22"/>
        </w:rPr>
        <w:t>Угол с вершиной в центре  окружности называется ее центральным углом.</w:t>
      </w:r>
    </w:p>
    <w:p w:rsidR="003C7987" w:rsidRPr="003C7987" w:rsidRDefault="003C7987" w:rsidP="00285686">
      <w:pPr>
        <w:numPr>
          <w:ilvl w:val="0"/>
          <w:numId w:val="2"/>
        </w:numPr>
        <w:ind w:left="360"/>
        <w:rPr>
          <w:sz w:val="22"/>
        </w:rPr>
      </w:pPr>
      <w:r w:rsidRPr="003C7987">
        <w:t>Центральный угол</w:t>
      </w:r>
      <w:r>
        <w:rPr>
          <w:b/>
        </w:rPr>
        <w:t xml:space="preserve"> </w:t>
      </w:r>
      <w:r>
        <w:t>измеряется дугой, на которую он опирается.</w:t>
      </w:r>
    </w:p>
    <w:p w:rsidR="00285686" w:rsidRDefault="00285686" w:rsidP="00285686">
      <w:pPr>
        <w:numPr>
          <w:ilvl w:val="0"/>
          <w:numId w:val="2"/>
        </w:numPr>
        <w:ind w:left="360"/>
        <w:rPr>
          <w:sz w:val="22"/>
        </w:rPr>
      </w:pPr>
      <w:r w:rsidRPr="00285686">
        <w:rPr>
          <w:sz w:val="22"/>
        </w:rPr>
        <w:t>Угол, вершина которого лежит на окружности, а стороны пересекают  окружность, называется вписанным углом.</w:t>
      </w:r>
    </w:p>
    <w:p w:rsidR="00285686" w:rsidRDefault="00285686" w:rsidP="00285686">
      <w:pPr>
        <w:numPr>
          <w:ilvl w:val="0"/>
          <w:numId w:val="2"/>
        </w:numPr>
        <w:ind w:left="360"/>
        <w:rPr>
          <w:sz w:val="22"/>
        </w:rPr>
      </w:pPr>
      <w:r w:rsidRPr="00285686">
        <w:rPr>
          <w:sz w:val="22"/>
        </w:rPr>
        <w:t>Вписанный угол измеряется половиной дуги, на которую он опирается.</w:t>
      </w:r>
    </w:p>
    <w:p w:rsidR="00285686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 xml:space="preserve">Вписанные углы, опирающиеся на одну и ту же дугу, равны </w:t>
      </w:r>
    </w:p>
    <w:p w:rsidR="00C00E6F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 xml:space="preserve">Вписанный угол, опирающийся на полуокружность — прямой </w:t>
      </w:r>
    </w:p>
    <w:p w:rsidR="00C00E6F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>Если две хорды окружности пересекаются, то произведение отрезков одной хорды равно произведению отрезков другой хорды.</w:t>
      </w:r>
    </w:p>
    <w:p w:rsidR="00C00E6F" w:rsidRDefault="00C00E6F" w:rsidP="00C00E6F">
      <w:pPr>
        <w:numPr>
          <w:ilvl w:val="0"/>
          <w:numId w:val="2"/>
        </w:numPr>
        <w:ind w:left="360"/>
        <w:rPr>
          <w:sz w:val="22"/>
        </w:rPr>
      </w:pPr>
      <w:proofErr w:type="gramStart"/>
      <w:r w:rsidRPr="00C00E6F">
        <w:rPr>
          <w:sz w:val="22"/>
        </w:rPr>
        <w:t xml:space="preserve">Если все стороны многоугольника касаются окружности, то окружность называется вписанной в многоугольник, а многоугольник — описанным около этой окружности. </w:t>
      </w:r>
      <w:proofErr w:type="gramEnd"/>
    </w:p>
    <w:p w:rsidR="00C00E6F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>В любом описанном четырехугольнике суммы противоположных сторон равны.</w:t>
      </w:r>
    </w:p>
    <w:p w:rsidR="00C00E6F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 xml:space="preserve">Если суммы противоположных сторон  выпуклого четырехугольника равны, то в него </w:t>
      </w:r>
      <w:r>
        <w:rPr>
          <w:sz w:val="22"/>
        </w:rPr>
        <w:t>можно вписать окружность.</w:t>
      </w:r>
    </w:p>
    <w:p w:rsidR="00C00E6F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 xml:space="preserve">Если все вершины  многоугольника лежат на окружности, то окружность  называется описанной около многоугольника, а многоугольник — вписанным в эту  окружность. </w:t>
      </w:r>
    </w:p>
    <w:p w:rsidR="0038315C" w:rsidRDefault="00C00E6F" w:rsidP="00C00E6F">
      <w:pPr>
        <w:numPr>
          <w:ilvl w:val="0"/>
          <w:numId w:val="2"/>
        </w:numPr>
        <w:ind w:left="360"/>
        <w:rPr>
          <w:sz w:val="22"/>
        </w:rPr>
      </w:pPr>
      <w:r w:rsidRPr="00C00E6F">
        <w:rPr>
          <w:sz w:val="22"/>
        </w:rPr>
        <w:t>В любом вписанном четырехугольнике сумма противоположных углов равна 180°.</w:t>
      </w:r>
    </w:p>
    <w:p w:rsidR="001D0AF8" w:rsidRPr="001D0AF8" w:rsidRDefault="00C00E6F" w:rsidP="001D0AF8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2"/>
        </w:rPr>
      </w:pPr>
      <w:r w:rsidRPr="001D0AF8">
        <w:rPr>
          <w:sz w:val="22"/>
        </w:rPr>
        <w:t>Если сумма противоположных углов четырехугольника равна 180°, то около него  можно описать окружность.</w:t>
      </w:r>
    </w:p>
    <w:sectPr w:rsidR="001D0AF8" w:rsidRPr="001D0AF8" w:rsidSect="00C23C8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3E4"/>
    <w:multiLevelType w:val="hybridMultilevel"/>
    <w:tmpl w:val="00E6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2C3"/>
    <w:multiLevelType w:val="hybridMultilevel"/>
    <w:tmpl w:val="C80047D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02A3"/>
    <w:multiLevelType w:val="hybridMultilevel"/>
    <w:tmpl w:val="C2A8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621A"/>
    <w:multiLevelType w:val="hybridMultilevel"/>
    <w:tmpl w:val="43C8C838"/>
    <w:lvl w:ilvl="0" w:tplc="2F645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0C10"/>
    <w:multiLevelType w:val="hybridMultilevel"/>
    <w:tmpl w:val="D2885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2760D"/>
    <w:multiLevelType w:val="hybridMultilevel"/>
    <w:tmpl w:val="6E68E44A"/>
    <w:lvl w:ilvl="0" w:tplc="93C09C3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0B14"/>
    <w:rsid w:val="001D0AF8"/>
    <w:rsid w:val="00223B71"/>
    <w:rsid w:val="00285686"/>
    <w:rsid w:val="002A5A8B"/>
    <w:rsid w:val="002D2C5F"/>
    <w:rsid w:val="002F17F5"/>
    <w:rsid w:val="00334A51"/>
    <w:rsid w:val="00382AA6"/>
    <w:rsid w:val="0038315C"/>
    <w:rsid w:val="003C7987"/>
    <w:rsid w:val="00607A93"/>
    <w:rsid w:val="00680B14"/>
    <w:rsid w:val="00695F5A"/>
    <w:rsid w:val="006F3F58"/>
    <w:rsid w:val="008E3538"/>
    <w:rsid w:val="009A0B8A"/>
    <w:rsid w:val="009D3A88"/>
    <w:rsid w:val="009E20EB"/>
    <w:rsid w:val="00AB6AD8"/>
    <w:rsid w:val="00B1547A"/>
    <w:rsid w:val="00B65F85"/>
    <w:rsid w:val="00C00E6F"/>
    <w:rsid w:val="00C23C85"/>
    <w:rsid w:val="00CB470A"/>
    <w:rsid w:val="00D7733F"/>
    <w:rsid w:val="00DA67F8"/>
    <w:rsid w:val="00E10A28"/>
    <w:rsid w:val="00E56811"/>
    <w:rsid w:val="00E818F5"/>
    <w:rsid w:val="00F32D3D"/>
    <w:rsid w:val="00FE7EEA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3C85"/>
    <w:rPr>
      <w:rFonts w:cs="Times New Roman"/>
    </w:rPr>
  </w:style>
  <w:style w:type="character" w:customStyle="1" w:styleId="WW8Num2z0">
    <w:name w:val="WW8Num2z0"/>
    <w:rsid w:val="00C23C85"/>
    <w:rPr>
      <w:rFonts w:hint="default"/>
    </w:rPr>
  </w:style>
  <w:style w:type="character" w:customStyle="1" w:styleId="WW8Num2z1">
    <w:name w:val="WW8Num2z1"/>
    <w:rsid w:val="00C23C85"/>
  </w:style>
  <w:style w:type="character" w:customStyle="1" w:styleId="WW8Num2z2">
    <w:name w:val="WW8Num2z2"/>
    <w:rsid w:val="00C23C85"/>
  </w:style>
  <w:style w:type="character" w:customStyle="1" w:styleId="WW8Num2z3">
    <w:name w:val="WW8Num2z3"/>
    <w:rsid w:val="00C23C85"/>
  </w:style>
  <w:style w:type="character" w:customStyle="1" w:styleId="WW8Num2z4">
    <w:name w:val="WW8Num2z4"/>
    <w:rsid w:val="00C23C85"/>
  </w:style>
  <w:style w:type="character" w:customStyle="1" w:styleId="WW8Num2z5">
    <w:name w:val="WW8Num2z5"/>
    <w:rsid w:val="00C23C85"/>
  </w:style>
  <w:style w:type="character" w:customStyle="1" w:styleId="WW8Num2z6">
    <w:name w:val="WW8Num2z6"/>
    <w:rsid w:val="00C23C85"/>
  </w:style>
  <w:style w:type="character" w:customStyle="1" w:styleId="WW8Num2z7">
    <w:name w:val="WW8Num2z7"/>
    <w:rsid w:val="00C23C85"/>
  </w:style>
  <w:style w:type="character" w:customStyle="1" w:styleId="WW8Num2z8">
    <w:name w:val="WW8Num2z8"/>
    <w:rsid w:val="00C23C85"/>
  </w:style>
  <w:style w:type="character" w:customStyle="1" w:styleId="WW8Num3z0">
    <w:name w:val="WW8Num3z0"/>
    <w:rsid w:val="00C23C85"/>
    <w:rPr>
      <w:rFonts w:hint="default"/>
    </w:rPr>
  </w:style>
  <w:style w:type="character" w:customStyle="1" w:styleId="WW8Num3z1">
    <w:name w:val="WW8Num3z1"/>
    <w:rsid w:val="00C23C85"/>
  </w:style>
  <w:style w:type="character" w:customStyle="1" w:styleId="WW8Num3z2">
    <w:name w:val="WW8Num3z2"/>
    <w:rsid w:val="00C23C85"/>
  </w:style>
  <w:style w:type="character" w:customStyle="1" w:styleId="WW8Num3z3">
    <w:name w:val="WW8Num3z3"/>
    <w:rsid w:val="00C23C85"/>
  </w:style>
  <w:style w:type="character" w:customStyle="1" w:styleId="WW8Num3z4">
    <w:name w:val="WW8Num3z4"/>
    <w:rsid w:val="00C23C85"/>
  </w:style>
  <w:style w:type="character" w:customStyle="1" w:styleId="WW8Num3z5">
    <w:name w:val="WW8Num3z5"/>
    <w:rsid w:val="00C23C85"/>
  </w:style>
  <w:style w:type="character" w:customStyle="1" w:styleId="WW8Num3z6">
    <w:name w:val="WW8Num3z6"/>
    <w:rsid w:val="00C23C85"/>
  </w:style>
  <w:style w:type="character" w:customStyle="1" w:styleId="WW8Num3z7">
    <w:name w:val="WW8Num3z7"/>
    <w:rsid w:val="00C23C85"/>
  </w:style>
  <w:style w:type="character" w:customStyle="1" w:styleId="WW8Num3z8">
    <w:name w:val="WW8Num3z8"/>
    <w:rsid w:val="00C23C85"/>
  </w:style>
  <w:style w:type="character" w:customStyle="1" w:styleId="WW8Num4z0">
    <w:name w:val="WW8Num4z0"/>
    <w:rsid w:val="00C23C85"/>
  </w:style>
  <w:style w:type="character" w:customStyle="1" w:styleId="WW8Num4z1">
    <w:name w:val="WW8Num4z1"/>
    <w:rsid w:val="00C23C85"/>
  </w:style>
  <w:style w:type="character" w:customStyle="1" w:styleId="WW8Num4z2">
    <w:name w:val="WW8Num4z2"/>
    <w:rsid w:val="00C23C85"/>
  </w:style>
  <w:style w:type="character" w:customStyle="1" w:styleId="WW8Num4z3">
    <w:name w:val="WW8Num4z3"/>
    <w:rsid w:val="00C23C85"/>
  </w:style>
  <w:style w:type="character" w:customStyle="1" w:styleId="WW8Num4z4">
    <w:name w:val="WW8Num4z4"/>
    <w:rsid w:val="00C23C85"/>
  </w:style>
  <w:style w:type="character" w:customStyle="1" w:styleId="WW8Num4z5">
    <w:name w:val="WW8Num4z5"/>
    <w:rsid w:val="00C23C85"/>
  </w:style>
  <w:style w:type="character" w:customStyle="1" w:styleId="WW8Num4z6">
    <w:name w:val="WW8Num4z6"/>
    <w:rsid w:val="00C23C85"/>
  </w:style>
  <w:style w:type="character" w:customStyle="1" w:styleId="WW8Num4z7">
    <w:name w:val="WW8Num4z7"/>
    <w:rsid w:val="00C23C85"/>
  </w:style>
  <w:style w:type="character" w:customStyle="1" w:styleId="WW8Num4z8">
    <w:name w:val="WW8Num4z8"/>
    <w:rsid w:val="00C23C85"/>
  </w:style>
  <w:style w:type="character" w:customStyle="1" w:styleId="WW8Num5z0">
    <w:name w:val="WW8Num5z0"/>
    <w:rsid w:val="00C23C85"/>
    <w:rPr>
      <w:rFonts w:cs="Times New Roman"/>
    </w:rPr>
  </w:style>
  <w:style w:type="character" w:customStyle="1" w:styleId="WW8Num6z0">
    <w:name w:val="WW8Num6z0"/>
    <w:rsid w:val="00C23C85"/>
    <w:rPr>
      <w:rFonts w:hint="default"/>
    </w:rPr>
  </w:style>
  <w:style w:type="character" w:customStyle="1" w:styleId="WW8Num6z1">
    <w:name w:val="WW8Num6z1"/>
    <w:rsid w:val="00C23C85"/>
  </w:style>
  <w:style w:type="character" w:customStyle="1" w:styleId="WW8Num6z2">
    <w:name w:val="WW8Num6z2"/>
    <w:rsid w:val="00C23C85"/>
  </w:style>
  <w:style w:type="character" w:customStyle="1" w:styleId="WW8Num6z3">
    <w:name w:val="WW8Num6z3"/>
    <w:rsid w:val="00C23C85"/>
  </w:style>
  <w:style w:type="character" w:customStyle="1" w:styleId="WW8Num6z4">
    <w:name w:val="WW8Num6z4"/>
    <w:rsid w:val="00C23C85"/>
  </w:style>
  <w:style w:type="character" w:customStyle="1" w:styleId="WW8Num6z5">
    <w:name w:val="WW8Num6z5"/>
    <w:rsid w:val="00C23C85"/>
  </w:style>
  <w:style w:type="character" w:customStyle="1" w:styleId="WW8Num6z6">
    <w:name w:val="WW8Num6z6"/>
    <w:rsid w:val="00C23C85"/>
  </w:style>
  <w:style w:type="character" w:customStyle="1" w:styleId="WW8Num6z7">
    <w:name w:val="WW8Num6z7"/>
    <w:rsid w:val="00C23C85"/>
  </w:style>
  <w:style w:type="character" w:customStyle="1" w:styleId="WW8Num6z8">
    <w:name w:val="WW8Num6z8"/>
    <w:rsid w:val="00C23C85"/>
  </w:style>
  <w:style w:type="character" w:customStyle="1" w:styleId="WW8Num7z0">
    <w:name w:val="WW8Num7z0"/>
    <w:rsid w:val="00C23C85"/>
  </w:style>
  <w:style w:type="character" w:customStyle="1" w:styleId="WW8Num7z1">
    <w:name w:val="WW8Num7z1"/>
    <w:rsid w:val="00C23C85"/>
  </w:style>
  <w:style w:type="character" w:customStyle="1" w:styleId="WW8Num7z2">
    <w:name w:val="WW8Num7z2"/>
    <w:rsid w:val="00C23C85"/>
  </w:style>
  <w:style w:type="character" w:customStyle="1" w:styleId="WW8Num7z3">
    <w:name w:val="WW8Num7z3"/>
    <w:rsid w:val="00C23C85"/>
  </w:style>
  <w:style w:type="character" w:customStyle="1" w:styleId="WW8Num7z4">
    <w:name w:val="WW8Num7z4"/>
    <w:rsid w:val="00C23C85"/>
  </w:style>
  <w:style w:type="character" w:customStyle="1" w:styleId="WW8Num7z5">
    <w:name w:val="WW8Num7z5"/>
    <w:rsid w:val="00C23C85"/>
  </w:style>
  <w:style w:type="character" w:customStyle="1" w:styleId="WW8Num7z6">
    <w:name w:val="WW8Num7z6"/>
    <w:rsid w:val="00C23C85"/>
  </w:style>
  <w:style w:type="character" w:customStyle="1" w:styleId="WW8Num7z7">
    <w:name w:val="WW8Num7z7"/>
    <w:rsid w:val="00C23C85"/>
  </w:style>
  <w:style w:type="character" w:customStyle="1" w:styleId="WW8Num7z8">
    <w:name w:val="WW8Num7z8"/>
    <w:rsid w:val="00C23C85"/>
  </w:style>
  <w:style w:type="character" w:customStyle="1" w:styleId="1">
    <w:name w:val="Основной шрифт абзаца1"/>
    <w:rsid w:val="00C23C85"/>
  </w:style>
  <w:style w:type="character" w:styleId="a3">
    <w:name w:val="Placeholder Text"/>
    <w:rsid w:val="00C23C85"/>
    <w:rPr>
      <w:color w:val="808080"/>
    </w:rPr>
  </w:style>
  <w:style w:type="character" w:customStyle="1" w:styleId="a4">
    <w:name w:val="Текст выноски Знак"/>
    <w:rsid w:val="00C23C8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C23C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23C85"/>
    <w:pPr>
      <w:spacing w:after="140" w:line="288" w:lineRule="auto"/>
    </w:pPr>
  </w:style>
  <w:style w:type="paragraph" w:styleId="a7">
    <w:name w:val="List"/>
    <w:basedOn w:val="a6"/>
    <w:rsid w:val="00C23C85"/>
    <w:rPr>
      <w:rFonts w:cs="Mangal"/>
    </w:rPr>
  </w:style>
  <w:style w:type="paragraph" w:styleId="a8">
    <w:name w:val="caption"/>
    <w:basedOn w:val="a"/>
    <w:qFormat/>
    <w:rsid w:val="00C23C8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23C85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C23C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C23C85"/>
    <w:pPr>
      <w:ind w:left="708"/>
    </w:pPr>
  </w:style>
  <w:style w:type="paragraph" w:styleId="aa">
    <w:name w:val="Balloon Text"/>
    <w:basedOn w:val="a"/>
    <w:rsid w:val="00C23C8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C23C85"/>
  </w:style>
  <w:style w:type="paragraph" w:customStyle="1" w:styleId="ac">
    <w:name w:val="Содержимое таблицы"/>
    <w:basedOn w:val="a"/>
    <w:rsid w:val="00C23C85"/>
    <w:pPr>
      <w:suppressLineNumbers/>
    </w:pPr>
  </w:style>
  <w:style w:type="paragraph" w:customStyle="1" w:styleId="ad">
    <w:name w:val="Заголовок таблицы"/>
    <w:basedOn w:val="ac"/>
    <w:rsid w:val="00C23C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B0C2-9154-4DE4-B2D2-04777B5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МИНИМУМ</vt:lpstr>
    </vt:vector>
  </TitlesOfParts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МИНИМУМ</dc:title>
  <dc:creator>sln2603</dc:creator>
  <cp:lastModifiedBy>Кабинет 22</cp:lastModifiedBy>
  <cp:revision>2</cp:revision>
  <cp:lastPrinted>2016-04-20T02:20:00Z</cp:lastPrinted>
  <dcterms:created xsi:type="dcterms:W3CDTF">2016-04-20T02:30:00Z</dcterms:created>
  <dcterms:modified xsi:type="dcterms:W3CDTF">2016-04-20T02:30:00Z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